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6B2B" w:rsidRPr="00116B2B" w:rsidRDefault="00116B2B" w:rsidP="00116B2B">
      <w:pPr>
        <w:spacing w:after="0"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sz w:val="24"/>
          <w:szCs w:val="24"/>
          <w:lang w:eastAsia="fr-FR"/>
        </w:rPr>
        <w:t xml:space="preserve">Conseil ajouté le 2 avril 2013 </w:t>
      </w:r>
      <w:r>
        <w:rPr>
          <w:rFonts w:ascii="Times New Roman" w:eastAsia="Times New Roman" w:hAnsi="Times New Roman" w:cs="Times New Roman"/>
          <w:sz w:val="24"/>
          <w:szCs w:val="24"/>
          <w:lang w:eastAsia="fr-FR"/>
        </w:rPr>
        <w:t xml:space="preserve">   Indicator</w:t>
      </w:r>
      <w:bookmarkStart w:id="0" w:name="_GoBack"/>
      <w:bookmarkEnd w:id="0"/>
    </w:p>
    <w:p w:rsidR="00116B2B" w:rsidRPr="00116B2B" w:rsidRDefault="00116B2B" w:rsidP="00116B2B">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116B2B">
        <w:rPr>
          <w:rFonts w:ascii="Times New Roman" w:eastAsia="Times New Roman" w:hAnsi="Times New Roman" w:cs="Times New Roman"/>
          <w:b/>
          <w:bCs/>
          <w:sz w:val="27"/>
          <w:szCs w:val="27"/>
          <w:lang w:eastAsia="fr-FR"/>
        </w:rPr>
        <w:t>COPROPRIÉTÉ - ASSEMBLÉE GÉNÉRALE</w:t>
      </w:r>
    </w:p>
    <w:p w:rsidR="00116B2B" w:rsidRPr="00116B2B" w:rsidRDefault="00116B2B" w:rsidP="00116B2B">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r w:rsidRPr="00116B2B">
        <w:rPr>
          <w:rFonts w:ascii="Times New Roman" w:eastAsia="Times New Roman" w:hAnsi="Times New Roman" w:cs="Times New Roman"/>
          <w:b/>
          <w:bCs/>
          <w:kern w:val="36"/>
          <w:sz w:val="48"/>
          <w:szCs w:val="48"/>
          <w:lang w:eastAsia="fr-FR"/>
        </w:rPr>
        <w:t>Qui admettez-vous à l’assemblée générale ?</w:t>
      </w:r>
    </w:p>
    <w:p w:rsidR="00116B2B" w:rsidRPr="00116B2B" w:rsidRDefault="00116B2B" w:rsidP="00116B2B">
      <w:pPr>
        <w:spacing w:after="0"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sz w:val="24"/>
          <w:szCs w:val="24"/>
          <w:lang w:eastAsia="fr-FR"/>
        </w:rPr>
        <w:t>L’assemblée générale annuelle est prévue durant cette période dans bien des immeubles à appartements. Qui peut y assister, au fait ? Et si un copropriétaire y vient avec son avocat ? Devez-vous aussi admettre sa présence ?</w:t>
      </w:r>
    </w:p>
    <w:p w:rsidR="00116B2B" w:rsidRPr="00116B2B" w:rsidRDefault="00116B2B" w:rsidP="00116B2B">
      <w:pPr>
        <w:spacing w:before="100" w:beforeAutospacing="1" w:after="100" w:afterAutospacing="1" w:line="240" w:lineRule="auto"/>
        <w:outlineLvl w:val="3"/>
        <w:rPr>
          <w:rFonts w:ascii="Times New Roman" w:eastAsia="Times New Roman" w:hAnsi="Times New Roman" w:cs="Times New Roman"/>
          <w:b/>
          <w:bCs/>
          <w:sz w:val="24"/>
          <w:szCs w:val="24"/>
          <w:lang w:eastAsia="fr-FR"/>
        </w:rPr>
      </w:pPr>
      <w:r w:rsidRPr="00116B2B">
        <w:rPr>
          <w:rFonts w:ascii="Times New Roman" w:eastAsia="Times New Roman" w:hAnsi="Times New Roman" w:cs="Times New Roman"/>
          <w:b/>
          <w:bCs/>
          <w:sz w:val="24"/>
          <w:szCs w:val="24"/>
          <w:lang w:eastAsia="fr-FR"/>
        </w:rPr>
        <w:t>L’assemblée générale annuelle</w:t>
      </w:r>
    </w:p>
    <w:p w:rsidR="00116B2B" w:rsidRPr="00116B2B" w:rsidRDefault="00116B2B" w:rsidP="00116B2B">
      <w:pPr>
        <w:spacing w:before="100" w:beforeAutospacing="1" w:after="100" w:afterAutospacing="1"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b/>
          <w:bCs/>
          <w:sz w:val="24"/>
          <w:szCs w:val="24"/>
          <w:lang w:eastAsia="fr-FR"/>
        </w:rPr>
        <w:t>Qui peut y assister ?</w:t>
      </w:r>
      <w:r w:rsidRPr="00116B2B">
        <w:rPr>
          <w:rFonts w:ascii="Times New Roman" w:eastAsia="Times New Roman" w:hAnsi="Times New Roman" w:cs="Times New Roman"/>
          <w:sz w:val="24"/>
          <w:szCs w:val="24"/>
          <w:lang w:eastAsia="fr-FR"/>
        </w:rPr>
        <w:t xml:space="preserve"> Dans l’une ou l’autre assemblée générale, une discussion se produira d’emblée, avant même d’avoir entamé la réunion, pour déterminer si telle ou telle personne peut ou non y assister.</w:t>
      </w:r>
    </w:p>
    <w:p w:rsidR="00116B2B" w:rsidRPr="00116B2B" w:rsidRDefault="00116B2B" w:rsidP="00116B2B">
      <w:pPr>
        <w:spacing w:before="100" w:beforeAutospacing="1" w:after="100" w:afterAutospacing="1"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b/>
          <w:bCs/>
          <w:sz w:val="24"/>
          <w:szCs w:val="24"/>
          <w:lang w:eastAsia="fr-FR"/>
        </w:rPr>
        <w:t>Tous les copropriétaires ?</w:t>
      </w:r>
      <w:r w:rsidRPr="00116B2B">
        <w:rPr>
          <w:rFonts w:ascii="Times New Roman" w:eastAsia="Times New Roman" w:hAnsi="Times New Roman" w:cs="Times New Roman"/>
          <w:sz w:val="24"/>
          <w:szCs w:val="24"/>
          <w:lang w:eastAsia="fr-FR"/>
        </w:rPr>
        <w:t xml:space="preserve"> Chaque copropriétaire peut être présent, cela va de soi. Qu’il ne détienne qu’une très petite quotité, p.ex. pour un parking ou une cave et pas davantage, peu importe : cela ne fait pas de différence. Si le copropriétaire est une société, c’est son représentant qui peut assister à l’assemblée.</w:t>
      </w:r>
    </w:p>
    <w:p w:rsidR="00116B2B" w:rsidRPr="00116B2B" w:rsidRDefault="00116B2B" w:rsidP="00116B2B">
      <w:pPr>
        <w:spacing w:before="100" w:beforeAutospacing="1" w:after="100" w:afterAutospacing="1"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b/>
          <w:bCs/>
          <w:sz w:val="24"/>
          <w:szCs w:val="24"/>
          <w:lang w:eastAsia="fr-FR"/>
        </w:rPr>
        <w:t>Plusieurs propriétaires pour un appartement ?</w:t>
      </w:r>
      <w:r w:rsidRPr="00116B2B">
        <w:rPr>
          <w:rFonts w:ascii="Times New Roman" w:eastAsia="Times New Roman" w:hAnsi="Times New Roman" w:cs="Times New Roman"/>
          <w:sz w:val="24"/>
          <w:szCs w:val="24"/>
          <w:lang w:eastAsia="fr-FR"/>
        </w:rPr>
        <w:t xml:space="preserve"> </w:t>
      </w:r>
      <w:r w:rsidRPr="00116B2B">
        <w:rPr>
          <w:rFonts w:ascii="Times New Roman" w:eastAsia="Times New Roman" w:hAnsi="Times New Roman" w:cs="Times New Roman"/>
          <w:i/>
          <w:iCs/>
          <w:sz w:val="24"/>
          <w:szCs w:val="24"/>
          <w:lang w:eastAsia="fr-FR"/>
        </w:rPr>
        <w:t>Là, les choses sont différentes...</w:t>
      </w:r>
      <w:r w:rsidRPr="00116B2B">
        <w:rPr>
          <w:rFonts w:ascii="Times New Roman" w:eastAsia="Times New Roman" w:hAnsi="Times New Roman" w:cs="Times New Roman"/>
          <w:sz w:val="24"/>
          <w:szCs w:val="24"/>
          <w:lang w:eastAsia="fr-FR"/>
        </w:rPr>
        <w:t xml:space="preserve"> S’il y a plusieurs propriétaires, p.ex. trois enfants devenus les propriétaires indivis d’un appartement après le décès de leurs parents, ceux-ci doivent désigner une seule personne pour assister à l’assemblée et y voter en leur nom à tous. Tant qu’ils ne l’ont pas fait, ils ne peuvent en principe pas participer à l’assemblée.</w:t>
      </w:r>
    </w:p>
    <w:p w:rsidR="00116B2B" w:rsidRPr="00116B2B" w:rsidRDefault="00116B2B" w:rsidP="00116B2B">
      <w:pPr>
        <w:spacing w:before="100" w:beforeAutospacing="1" w:after="100" w:afterAutospacing="1"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b/>
          <w:bCs/>
          <w:sz w:val="24"/>
          <w:szCs w:val="24"/>
          <w:lang w:eastAsia="fr-FR"/>
        </w:rPr>
        <w:t>Les mandataires.</w:t>
      </w:r>
      <w:r w:rsidRPr="00116B2B">
        <w:rPr>
          <w:rFonts w:ascii="Times New Roman" w:eastAsia="Times New Roman" w:hAnsi="Times New Roman" w:cs="Times New Roman"/>
          <w:sz w:val="24"/>
          <w:szCs w:val="24"/>
          <w:lang w:eastAsia="fr-FR"/>
        </w:rPr>
        <w:t xml:space="preserve"> Des personnes auxquelles un copropriétaire a confié une procuration peuvent aussi assister à l’assemblée et y voter en son nom. Tout copropriétaire peut mandater ainsi n’importe qui, y compris donc un membre de sa famille ou un avocat.</w:t>
      </w:r>
    </w:p>
    <w:p w:rsidR="00116B2B" w:rsidRPr="00116B2B" w:rsidRDefault="00116B2B" w:rsidP="00116B2B">
      <w:pPr>
        <w:spacing w:before="100" w:beforeAutospacing="1" w:after="100" w:afterAutospacing="1" w:line="240" w:lineRule="auto"/>
        <w:outlineLvl w:val="3"/>
        <w:rPr>
          <w:rFonts w:ascii="Times New Roman" w:eastAsia="Times New Roman" w:hAnsi="Times New Roman" w:cs="Times New Roman"/>
          <w:b/>
          <w:bCs/>
          <w:sz w:val="24"/>
          <w:szCs w:val="24"/>
          <w:lang w:eastAsia="fr-FR"/>
        </w:rPr>
      </w:pPr>
      <w:r w:rsidRPr="00116B2B">
        <w:rPr>
          <w:rFonts w:ascii="Times New Roman" w:eastAsia="Times New Roman" w:hAnsi="Times New Roman" w:cs="Times New Roman"/>
          <w:b/>
          <w:bCs/>
          <w:sz w:val="24"/>
          <w:szCs w:val="24"/>
          <w:lang w:eastAsia="fr-FR"/>
        </w:rPr>
        <w:t>Et pour d’autres “invités” ?</w:t>
      </w:r>
    </w:p>
    <w:p w:rsidR="00116B2B" w:rsidRPr="00116B2B" w:rsidRDefault="00116B2B" w:rsidP="00116B2B">
      <w:pPr>
        <w:spacing w:before="100" w:beforeAutospacing="1" w:after="100" w:afterAutospacing="1"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b/>
          <w:bCs/>
          <w:sz w:val="24"/>
          <w:szCs w:val="24"/>
          <w:lang w:eastAsia="fr-FR"/>
        </w:rPr>
        <w:t>La situation.</w:t>
      </w:r>
      <w:r w:rsidRPr="00116B2B">
        <w:rPr>
          <w:rFonts w:ascii="Times New Roman" w:eastAsia="Times New Roman" w:hAnsi="Times New Roman" w:cs="Times New Roman"/>
          <w:sz w:val="24"/>
          <w:szCs w:val="24"/>
          <w:lang w:eastAsia="fr-FR"/>
        </w:rPr>
        <w:t xml:space="preserve"> Certains copropriétaires veulent assister et voter eux-mêmes à l’assemblée, en bénéficiant toutefois de l’assistance d’un expert, p.ex. un avocat ou un architecte. </w:t>
      </w:r>
      <w:r w:rsidRPr="00116B2B">
        <w:rPr>
          <w:rFonts w:ascii="Times New Roman" w:eastAsia="Times New Roman" w:hAnsi="Times New Roman" w:cs="Times New Roman"/>
          <w:i/>
          <w:iCs/>
          <w:sz w:val="24"/>
          <w:szCs w:val="24"/>
          <w:lang w:eastAsia="fr-FR"/>
        </w:rPr>
        <w:t xml:space="preserve">Parfois, ils se </w:t>
      </w:r>
      <w:r w:rsidRPr="00116B2B">
        <w:rPr>
          <w:rFonts w:ascii="Times New Roman" w:eastAsia="Times New Roman" w:hAnsi="Times New Roman" w:cs="Times New Roman"/>
          <w:i/>
          <w:iCs/>
          <w:sz w:val="24"/>
          <w:szCs w:val="24"/>
          <w:lang w:eastAsia="fr-FR"/>
        </w:rPr>
        <w:softHyphen/>
        <w:t>présentent ainsi accompagnés, inopinément, à l’</w:t>
      </w:r>
      <w:r w:rsidRPr="00116B2B">
        <w:rPr>
          <w:rFonts w:ascii="Times New Roman" w:eastAsia="Times New Roman" w:hAnsi="Times New Roman" w:cs="Times New Roman"/>
          <w:i/>
          <w:iCs/>
          <w:sz w:val="24"/>
          <w:szCs w:val="24"/>
          <w:lang w:eastAsia="fr-FR"/>
        </w:rPr>
        <w:softHyphen/>
        <w:t>assemblée...</w:t>
      </w:r>
    </w:p>
    <w:p w:rsidR="00116B2B" w:rsidRPr="00116B2B" w:rsidRDefault="00116B2B" w:rsidP="00116B2B">
      <w:pPr>
        <w:spacing w:before="100" w:beforeAutospacing="1" w:after="100" w:afterAutospacing="1"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b/>
          <w:bCs/>
          <w:sz w:val="24"/>
          <w:szCs w:val="24"/>
          <w:lang w:eastAsia="fr-FR"/>
        </w:rPr>
        <w:t>Cela provoque alors des discussions...</w:t>
      </w:r>
      <w:r w:rsidRPr="00116B2B">
        <w:rPr>
          <w:rFonts w:ascii="Times New Roman" w:eastAsia="Times New Roman" w:hAnsi="Times New Roman" w:cs="Times New Roman"/>
          <w:sz w:val="24"/>
          <w:szCs w:val="24"/>
          <w:lang w:eastAsia="fr-FR"/>
        </w:rPr>
        <w:t xml:space="preserve"> Beaucoup de copropriétaires ne voient en effet pas d’un bon œil la présence p.ex. d’un avocat à l’assemblée.</w:t>
      </w:r>
    </w:p>
    <w:p w:rsidR="00116B2B" w:rsidRPr="00116B2B" w:rsidRDefault="00116B2B" w:rsidP="00116B2B">
      <w:pPr>
        <w:spacing w:before="100" w:beforeAutospacing="1" w:after="100" w:afterAutospacing="1"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b/>
          <w:bCs/>
          <w:sz w:val="24"/>
          <w:szCs w:val="24"/>
          <w:lang w:eastAsia="fr-FR"/>
        </w:rPr>
        <w:t>Qui tranche alors ?</w:t>
      </w:r>
      <w:r w:rsidRPr="00116B2B">
        <w:rPr>
          <w:rFonts w:ascii="Times New Roman" w:eastAsia="Times New Roman" w:hAnsi="Times New Roman" w:cs="Times New Roman"/>
          <w:sz w:val="24"/>
          <w:szCs w:val="24"/>
          <w:lang w:eastAsia="fr-FR"/>
        </w:rPr>
        <w:t xml:space="preserve"> C’est au président de l’assemblée générale qu’il revient de le faire. Il peut refuser d’admettre “un étranger” et/ou de lui donner la parole lors de l’assemblée. En fin de compte, en effet, l’assemblée générale des copropriétaires d’un immeuble présente un caractère privé et voilà qui explique que tout un chacun ne peut pas ainsi y assister.</w:t>
      </w:r>
    </w:p>
    <w:p w:rsidR="00116B2B" w:rsidRPr="00116B2B" w:rsidRDefault="00116B2B" w:rsidP="00116B2B">
      <w:pPr>
        <w:spacing w:before="100" w:beforeAutospacing="1" w:after="100" w:afterAutospacing="1"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b/>
          <w:bCs/>
          <w:sz w:val="24"/>
          <w:szCs w:val="24"/>
          <w:lang w:eastAsia="fr-FR"/>
        </w:rPr>
        <w:t>Conseil.</w:t>
      </w:r>
      <w:r w:rsidRPr="00116B2B">
        <w:rPr>
          <w:rFonts w:ascii="Times New Roman" w:eastAsia="Times New Roman" w:hAnsi="Times New Roman" w:cs="Times New Roman"/>
          <w:sz w:val="24"/>
          <w:szCs w:val="24"/>
          <w:lang w:eastAsia="fr-FR"/>
        </w:rPr>
        <w:t xml:space="preserve"> Le président peut aussi décider de soumettre la question de la présence, ou non, d’une certaine personne au vote des personnes présentes à l’assemblée. Si le résultat de ce vote est négatif, la personne en question doit se retirer.</w:t>
      </w:r>
    </w:p>
    <w:p w:rsidR="00116B2B" w:rsidRPr="00116B2B" w:rsidRDefault="00116B2B" w:rsidP="00116B2B">
      <w:pPr>
        <w:spacing w:before="100" w:beforeAutospacing="1" w:after="100" w:afterAutospacing="1"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b/>
          <w:bCs/>
          <w:sz w:val="24"/>
          <w:szCs w:val="24"/>
          <w:lang w:eastAsia="fr-FR"/>
        </w:rPr>
        <w:lastRenderedPageBreak/>
        <w:t>Il n’est pas toujours possible de refuser !</w:t>
      </w:r>
      <w:r w:rsidRPr="00116B2B">
        <w:rPr>
          <w:rFonts w:ascii="Times New Roman" w:eastAsia="Times New Roman" w:hAnsi="Times New Roman" w:cs="Times New Roman"/>
          <w:sz w:val="24"/>
          <w:szCs w:val="24"/>
          <w:lang w:eastAsia="fr-FR"/>
        </w:rPr>
        <w:t xml:space="preserve"> S’il existe un conflit juridique, l’assemblée ne peut pas toujours refuser l’assistance d’un avocat. Il est même déjà arrivé que la présence d’un conseiller ait été imposée par décision de justice. En effet, si l’avocat d’une partie, p.ex. l’ACP, a été admis à l’assemblée, l’avocat de l’autre partie peut lui aussi demander d’y assister.</w:t>
      </w:r>
    </w:p>
    <w:p w:rsidR="00116B2B" w:rsidRPr="00116B2B" w:rsidRDefault="00116B2B" w:rsidP="00116B2B">
      <w:pPr>
        <w:spacing w:before="100" w:beforeAutospacing="1" w:after="100" w:afterAutospacing="1"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b/>
          <w:bCs/>
          <w:sz w:val="24"/>
          <w:szCs w:val="24"/>
          <w:lang w:eastAsia="fr-FR"/>
        </w:rPr>
        <w:t>Mieux vaut avertir...</w:t>
      </w:r>
      <w:r w:rsidRPr="00116B2B">
        <w:rPr>
          <w:rFonts w:ascii="Times New Roman" w:eastAsia="Times New Roman" w:hAnsi="Times New Roman" w:cs="Times New Roman"/>
          <w:sz w:val="24"/>
          <w:szCs w:val="24"/>
          <w:lang w:eastAsia="fr-FR"/>
        </w:rPr>
        <w:t xml:space="preserve"> Le copropriétaire désireux d’amener quelqu’un à l’assemblée pour fournir des explications, fera bien d’en demander l’autorisation préalable au président. </w:t>
      </w:r>
      <w:r w:rsidRPr="00116B2B">
        <w:rPr>
          <w:rFonts w:ascii="Times New Roman" w:eastAsia="Times New Roman" w:hAnsi="Times New Roman" w:cs="Times New Roman"/>
          <w:i/>
          <w:iCs/>
          <w:sz w:val="24"/>
          <w:szCs w:val="24"/>
          <w:lang w:eastAsia="fr-FR"/>
        </w:rPr>
        <w:t>Si votre expert vient ainsi fournir certaines explications “sur invitation”, au moins êtes-vous sûr que personne ne le mettra à la porte...</w:t>
      </w:r>
    </w:p>
    <w:p w:rsidR="00116B2B" w:rsidRPr="00116B2B" w:rsidRDefault="00116B2B" w:rsidP="00116B2B">
      <w:pPr>
        <w:spacing w:after="0" w:line="240" w:lineRule="auto"/>
        <w:rPr>
          <w:rFonts w:ascii="Times New Roman" w:eastAsia="Times New Roman" w:hAnsi="Times New Roman" w:cs="Times New Roman"/>
          <w:sz w:val="24"/>
          <w:szCs w:val="24"/>
          <w:lang w:eastAsia="fr-FR"/>
        </w:rPr>
      </w:pPr>
      <w:r w:rsidRPr="00116B2B">
        <w:rPr>
          <w:rFonts w:ascii="Times New Roman" w:eastAsia="Times New Roman" w:hAnsi="Times New Roman" w:cs="Times New Roman"/>
          <w:sz w:val="24"/>
          <w:szCs w:val="24"/>
          <w:lang w:eastAsia="fr-FR"/>
        </w:rPr>
        <w:t>Tous les copropriétaires et tous les mandataires peuvent assister à l’assemblée générale. Si d’autres s’y présentent, tels un avocat ou un architecte, c’est au président de décider de les y admettre ou non. S’il y a un conflit juridique, il ne peut pas décider d’admettre l’avocat d’une partie et pas celui de l’autre.</w:t>
      </w:r>
    </w:p>
    <w:p w:rsidR="00B27225" w:rsidRDefault="00B27225"/>
    <w:sectPr w:rsidR="00B2722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7"/>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DA09C484-9B71-42D6-88A7-40D3E2D5C014}"/>
    <w:docVar w:name="dgnword-eventsink" w:val="2196230946032"/>
  </w:docVars>
  <w:rsids>
    <w:rsidRoot w:val="00116B2B"/>
    <w:rsid w:val="00116B2B"/>
    <w:rsid w:val="00B2722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681C3"/>
  <w15:chartTrackingRefBased/>
  <w15:docId w15:val="{981A0E69-D0E4-4A99-9515-30A75AB7D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link w:val="Titre1Car"/>
    <w:uiPriority w:val="9"/>
    <w:qFormat/>
    <w:rsid w:val="00116B2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3">
    <w:name w:val="heading 3"/>
    <w:basedOn w:val="Normal"/>
    <w:link w:val="Titre3Car"/>
    <w:uiPriority w:val="9"/>
    <w:qFormat/>
    <w:rsid w:val="00116B2B"/>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Titre4">
    <w:name w:val="heading 4"/>
    <w:basedOn w:val="Normal"/>
    <w:link w:val="Titre4Car"/>
    <w:uiPriority w:val="9"/>
    <w:qFormat/>
    <w:rsid w:val="00116B2B"/>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16B2B"/>
    <w:rPr>
      <w:rFonts w:ascii="Times New Roman" w:eastAsia="Times New Roman" w:hAnsi="Times New Roman" w:cs="Times New Roman"/>
      <w:b/>
      <w:bCs/>
      <w:kern w:val="36"/>
      <w:sz w:val="48"/>
      <w:szCs w:val="48"/>
      <w:lang w:eastAsia="fr-FR"/>
    </w:rPr>
  </w:style>
  <w:style w:type="character" w:customStyle="1" w:styleId="Titre3Car">
    <w:name w:val="Titre 3 Car"/>
    <w:basedOn w:val="Policepardfaut"/>
    <w:link w:val="Titre3"/>
    <w:uiPriority w:val="9"/>
    <w:rsid w:val="00116B2B"/>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rsid w:val="00116B2B"/>
    <w:rPr>
      <w:rFonts w:ascii="Times New Roman" w:eastAsia="Times New Roman" w:hAnsi="Times New Roman" w:cs="Times New Roman"/>
      <w:b/>
      <w:bCs/>
      <w:sz w:val="24"/>
      <w:szCs w:val="24"/>
      <w:lang w:eastAsia="fr-FR"/>
    </w:rPr>
  </w:style>
  <w:style w:type="paragraph" w:styleId="NormalWeb">
    <w:name w:val="Normal (Web)"/>
    <w:basedOn w:val="Normal"/>
    <w:uiPriority w:val="99"/>
    <w:semiHidden/>
    <w:unhideWhenUsed/>
    <w:rsid w:val="00116B2B"/>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116B2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7712031">
      <w:bodyDiv w:val="1"/>
      <w:marLeft w:val="0"/>
      <w:marRight w:val="0"/>
      <w:marTop w:val="0"/>
      <w:marBottom w:val="0"/>
      <w:divBdr>
        <w:top w:val="none" w:sz="0" w:space="0" w:color="auto"/>
        <w:left w:val="none" w:sz="0" w:space="0" w:color="auto"/>
        <w:bottom w:val="none" w:sz="0" w:space="0" w:color="auto"/>
        <w:right w:val="none" w:sz="0" w:space="0" w:color="auto"/>
      </w:divBdr>
      <w:divsChild>
        <w:div w:id="119422621">
          <w:marLeft w:val="0"/>
          <w:marRight w:val="0"/>
          <w:marTop w:val="0"/>
          <w:marBottom w:val="0"/>
          <w:divBdr>
            <w:top w:val="none" w:sz="0" w:space="0" w:color="auto"/>
            <w:left w:val="none" w:sz="0" w:space="0" w:color="auto"/>
            <w:bottom w:val="none" w:sz="0" w:space="0" w:color="auto"/>
            <w:right w:val="none" w:sz="0" w:space="0" w:color="auto"/>
          </w:divBdr>
          <w:divsChild>
            <w:div w:id="1984120834">
              <w:marLeft w:val="0"/>
              <w:marRight w:val="0"/>
              <w:marTop w:val="0"/>
              <w:marBottom w:val="0"/>
              <w:divBdr>
                <w:top w:val="none" w:sz="0" w:space="0" w:color="auto"/>
                <w:left w:val="none" w:sz="0" w:space="0" w:color="auto"/>
                <w:bottom w:val="none" w:sz="0" w:space="0" w:color="auto"/>
                <w:right w:val="none" w:sz="0" w:space="0" w:color="auto"/>
              </w:divBdr>
              <w:divsChild>
                <w:div w:id="57023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977495">
          <w:marLeft w:val="0"/>
          <w:marRight w:val="0"/>
          <w:marTop w:val="0"/>
          <w:marBottom w:val="0"/>
          <w:divBdr>
            <w:top w:val="none" w:sz="0" w:space="0" w:color="auto"/>
            <w:left w:val="none" w:sz="0" w:space="0" w:color="auto"/>
            <w:bottom w:val="none" w:sz="0" w:space="0" w:color="auto"/>
            <w:right w:val="none" w:sz="0" w:space="0" w:color="auto"/>
          </w:divBdr>
          <w:divsChild>
            <w:div w:id="1770848975">
              <w:marLeft w:val="0"/>
              <w:marRight w:val="0"/>
              <w:marTop w:val="0"/>
              <w:marBottom w:val="0"/>
              <w:divBdr>
                <w:top w:val="none" w:sz="0" w:space="0" w:color="auto"/>
                <w:left w:val="none" w:sz="0" w:space="0" w:color="auto"/>
                <w:bottom w:val="none" w:sz="0" w:space="0" w:color="auto"/>
                <w:right w:val="none" w:sz="0" w:space="0" w:color="auto"/>
              </w:divBdr>
              <w:divsChild>
                <w:div w:id="1434935542">
                  <w:marLeft w:val="0"/>
                  <w:marRight w:val="0"/>
                  <w:marTop w:val="0"/>
                  <w:marBottom w:val="0"/>
                  <w:divBdr>
                    <w:top w:val="none" w:sz="0" w:space="0" w:color="auto"/>
                    <w:left w:val="none" w:sz="0" w:space="0" w:color="auto"/>
                    <w:bottom w:val="none" w:sz="0" w:space="0" w:color="auto"/>
                    <w:right w:val="none" w:sz="0" w:space="0" w:color="auto"/>
                  </w:divBdr>
                  <w:divsChild>
                    <w:div w:id="865019238">
                      <w:marLeft w:val="0"/>
                      <w:marRight w:val="0"/>
                      <w:marTop w:val="0"/>
                      <w:marBottom w:val="0"/>
                      <w:divBdr>
                        <w:top w:val="none" w:sz="0" w:space="0" w:color="auto"/>
                        <w:left w:val="none" w:sz="0" w:space="0" w:color="auto"/>
                        <w:bottom w:val="none" w:sz="0" w:space="0" w:color="auto"/>
                        <w:right w:val="none" w:sz="0" w:space="0" w:color="auto"/>
                      </w:divBdr>
                      <w:divsChild>
                        <w:div w:id="665978010">
                          <w:marLeft w:val="0"/>
                          <w:marRight w:val="0"/>
                          <w:marTop w:val="0"/>
                          <w:marBottom w:val="0"/>
                          <w:divBdr>
                            <w:top w:val="none" w:sz="0" w:space="0" w:color="auto"/>
                            <w:left w:val="none" w:sz="0" w:space="0" w:color="auto"/>
                            <w:bottom w:val="none" w:sz="0" w:space="0" w:color="auto"/>
                            <w:right w:val="none" w:sz="0" w:space="0" w:color="auto"/>
                          </w:divBdr>
                        </w:div>
                        <w:div w:id="4510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557</Words>
  <Characters>3064</Characters>
  <DocSecurity>0</DocSecurity>
  <Lines>25</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2020-06-27T13:04:00Z</dcterms:created>
  <dcterms:modified xsi:type="dcterms:W3CDTF">2020-06-27T13:06:00Z</dcterms:modified>
</cp:coreProperties>
</file>